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129"/>
        <w:gridCol w:w="2085"/>
        <w:gridCol w:w="3142"/>
      </w:tblGrid>
      <w:tr w:rsidR="00D621E6" w:rsidRPr="00286037" w14:paraId="4FFF51DF" w14:textId="77777777" w:rsidTr="00A139AE">
        <w:trPr>
          <w:trHeight w:val="454"/>
        </w:trPr>
        <w:tc>
          <w:tcPr>
            <w:tcW w:w="5000" w:type="pct"/>
            <w:gridSpan w:val="4"/>
            <w:vAlign w:val="center"/>
          </w:tcPr>
          <w:p w14:paraId="3D325BFA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Presentation Evaluation Form</w:t>
            </w:r>
          </w:p>
        </w:tc>
      </w:tr>
      <w:tr w:rsidR="00D621E6" w:rsidRPr="00286037" w14:paraId="187151B0" w14:textId="77777777" w:rsidTr="00A139AE">
        <w:trPr>
          <w:trHeight w:val="454"/>
        </w:trPr>
        <w:tc>
          <w:tcPr>
            <w:tcW w:w="5000" w:type="pct"/>
            <w:gridSpan w:val="4"/>
            <w:vAlign w:val="center"/>
          </w:tcPr>
          <w:p w14:paraId="10F4BFDE" w14:textId="60C1F408" w:rsidR="00D621E6" w:rsidRPr="00286037" w:rsidRDefault="00D621E6" w:rsidP="00A139AE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Date</w:t>
            </w:r>
            <w:r w:rsidRPr="00286037">
              <w:rPr>
                <w:rStyle w:val="ab"/>
                <w:rFonts w:ascii="Times New Roman" w:eastAsia="Microsoft JhengHei" w:hAnsi="Times New Roman" w:cs="Times New Roman"/>
                <w:color w:val="FF0000"/>
                <w:szCs w:val="24"/>
                <w:shd w:val="clear" w:color="auto" w:fill="FFFFFF"/>
              </w:rPr>
              <w:t>*</w:t>
            </w:r>
            <w:r w:rsidRPr="00286037">
              <w:rPr>
                <w:rStyle w:val="ab"/>
                <w:rFonts w:ascii="Times New Roman" w:eastAsia="Microsoft JhengHei" w:hAnsi="Times New Roman" w:cs="Times New Roman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D621E6" w:rsidRPr="00286037" w14:paraId="2AA3E36B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E577C97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Presenter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D539AC7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6589AD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15F9354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0217045B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585AE8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Presentation Type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4A46AB9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 xml:space="preserve"> Business Presentation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29EF92D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 xml:space="preserve"> New Hire Training</w:t>
            </w:r>
          </w:p>
          <w:p w14:paraId="27C9EF24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 xml:space="preserve"> Product Training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8E80FFA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 xml:space="preserve"> Presale Presentation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B99068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Presentation Date</w:t>
            </w:r>
            <w:r w:rsidRPr="0028603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EE5D486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4C0AD2C0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0ECB49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Evaluation Criteria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7A997A26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Evaluation Content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6CEFF159" w14:textId="623A2AD1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Score</w:t>
            </w:r>
            <w:r w:rsidR="00286037" w:rsidRPr="00286037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D621E6" w:rsidRPr="00286037" w14:paraId="5AF40E18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5643ED7C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1.Content Presentation</w:t>
            </w:r>
          </w:p>
        </w:tc>
        <w:tc>
          <w:tcPr>
            <w:tcW w:w="2497" w:type="pct"/>
            <w:gridSpan w:val="2"/>
            <w:vAlign w:val="center"/>
          </w:tcPr>
          <w:p w14:paraId="06FA90CE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1.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presentation content is accurate and complete.</w:t>
            </w:r>
          </w:p>
        </w:tc>
        <w:tc>
          <w:tcPr>
            <w:tcW w:w="1504" w:type="pct"/>
            <w:vAlign w:val="center"/>
          </w:tcPr>
          <w:p w14:paraId="5591F1BF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1C470FCC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5FCD8329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6A2DB0EE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2.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key points and advantages of the product are presented effectively.</w:t>
            </w:r>
          </w:p>
        </w:tc>
        <w:tc>
          <w:tcPr>
            <w:tcW w:w="1504" w:type="pct"/>
            <w:vAlign w:val="center"/>
          </w:tcPr>
          <w:p w14:paraId="75E99005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350D9F6A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6D35C1E0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425B9421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3.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Suitable examples of functional applications are provided.</w:t>
            </w:r>
          </w:p>
        </w:tc>
        <w:tc>
          <w:tcPr>
            <w:tcW w:w="1504" w:type="pct"/>
            <w:vAlign w:val="center"/>
          </w:tcPr>
          <w:p w14:paraId="4E4E833D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20B2E3FE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66A980B2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0FBB08AE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4.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presentation content is easy for the audience to understand</w:t>
            </w:r>
          </w:p>
        </w:tc>
        <w:tc>
          <w:tcPr>
            <w:tcW w:w="1504" w:type="pct"/>
            <w:vAlign w:val="center"/>
          </w:tcPr>
          <w:p w14:paraId="1548B0CA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48BE3F53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09E13A01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207AEAB8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5.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speaker has a smooth, natural, and clear speaking style.</w:t>
            </w:r>
          </w:p>
        </w:tc>
        <w:tc>
          <w:tcPr>
            <w:tcW w:w="1504" w:type="pct"/>
            <w:vAlign w:val="center"/>
          </w:tcPr>
          <w:p w14:paraId="268B4AB8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5BEE7DEC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45901BC2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Style w:val="ab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2. Q&amp;A Session</w:t>
            </w:r>
          </w:p>
        </w:tc>
        <w:tc>
          <w:tcPr>
            <w:tcW w:w="2497" w:type="pct"/>
            <w:gridSpan w:val="2"/>
            <w:vAlign w:val="center"/>
          </w:tcPr>
          <w:p w14:paraId="4485BBB1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1.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presenter provides correct answers and explanations to questions.</w:t>
            </w:r>
          </w:p>
        </w:tc>
        <w:tc>
          <w:tcPr>
            <w:tcW w:w="1504" w:type="pct"/>
            <w:vAlign w:val="center"/>
          </w:tcPr>
          <w:p w14:paraId="597E4373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4990E3EE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6761BD32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2BA407AC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2.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presenter understands and responds appropriately to questions.</w:t>
            </w:r>
          </w:p>
        </w:tc>
        <w:tc>
          <w:tcPr>
            <w:tcW w:w="1504" w:type="pct"/>
            <w:vAlign w:val="center"/>
          </w:tcPr>
          <w:p w14:paraId="4EC72986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4B63BF17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5684EAAA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Style w:val="ab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3.System Operation</w:t>
            </w:r>
          </w:p>
        </w:tc>
        <w:tc>
          <w:tcPr>
            <w:tcW w:w="2497" w:type="pct"/>
            <w:gridSpan w:val="2"/>
            <w:vAlign w:val="center"/>
          </w:tcPr>
          <w:p w14:paraId="442B675B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1.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The presenter demonstrates smooth and proficient system operation.</w:t>
            </w:r>
          </w:p>
        </w:tc>
        <w:tc>
          <w:tcPr>
            <w:tcW w:w="1504" w:type="pct"/>
            <w:vAlign w:val="center"/>
          </w:tcPr>
          <w:p w14:paraId="5028E19A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604D98CB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4CA6AFA5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31AD2210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2. </w:t>
            </w: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Adequate operation explanations and examples are provided</w:t>
            </w:r>
          </w:p>
        </w:tc>
        <w:tc>
          <w:tcPr>
            <w:tcW w:w="1504" w:type="pct"/>
            <w:vAlign w:val="center"/>
          </w:tcPr>
          <w:p w14:paraId="5A008079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55E9450E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3"/>
            <w:shd w:val="clear" w:color="auto" w:fill="F2F2F2" w:themeFill="background1" w:themeFillShade="F2"/>
            <w:vAlign w:val="center"/>
          </w:tcPr>
          <w:p w14:paraId="1BEB80BC" w14:textId="77777777" w:rsidR="00D621E6" w:rsidRPr="00286037" w:rsidRDefault="00D621E6" w:rsidP="00A139A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Total Score</w:t>
            </w:r>
          </w:p>
        </w:tc>
        <w:tc>
          <w:tcPr>
            <w:tcW w:w="1504" w:type="pct"/>
            <w:vAlign w:val="center"/>
          </w:tcPr>
          <w:p w14:paraId="34B66FBC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D621E6" w:rsidRPr="00286037" w14:paraId="79545B04" w14:textId="77777777" w:rsidTr="00A1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0B080B" w14:textId="77777777" w:rsidR="00D621E6" w:rsidRPr="00286037" w:rsidRDefault="00D621E6" w:rsidP="00A139A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86037">
              <w:rPr>
                <w:rFonts w:ascii="Times New Roman" w:hAnsi="Times New Roman" w:cs="Times New Roman"/>
                <w:b/>
                <w:bCs/>
                <w:szCs w:val="24"/>
              </w:rPr>
              <w:t>Recommendations and Comments</w:t>
            </w:r>
          </w:p>
        </w:tc>
        <w:tc>
          <w:tcPr>
            <w:tcW w:w="4001" w:type="pct"/>
            <w:gridSpan w:val="3"/>
            <w:vAlign w:val="center"/>
          </w:tcPr>
          <w:p w14:paraId="4F4085A8" w14:textId="77777777" w:rsidR="00D621E6" w:rsidRPr="00286037" w:rsidRDefault="00D621E6" w:rsidP="00A139AE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037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21E6"/>
    <w:rsid w:val="00D639B8"/>
    <w:rsid w:val="00D70BB9"/>
    <w:rsid w:val="00D82E1A"/>
    <w:rsid w:val="00DB765D"/>
    <w:rsid w:val="00DB787B"/>
    <w:rsid w:val="00DC3D72"/>
    <w:rsid w:val="00DC4AF9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2024-03-29T06:53:00Z</dcterms:created>
  <dcterms:modified xsi:type="dcterms:W3CDTF">2024-03-29T07:03:00Z</dcterms:modified>
</cp:coreProperties>
</file>